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41" w:rsidRDefault="00E04541" w:rsidP="00E0454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-226695</wp:posOffset>
            </wp:positionV>
            <wp:extent cx="5314950" cy="866775"/>
            <wp:effectExtent l="0" t="0" r="0" b="0"/>
            <wp:wrapNone/>
            <wp:docPr id="2" name="图片 2" descr="下行文文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下行文文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41" w:rsidRDefault="00E04541" w:rsidP="00E0454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E04541" w:rsidRPr="0062260A" w:rsidRDefault="00E04541" w:rsidP="00E04541">
      <w:pPr>
        <w:widowControl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62260A">
        <w:rPr>
          <w:rFonts w:ascii="仿宋_GB2312" w:eastAsia="仿宋_GB2312" w:hAnsi="宋体" w:cs="宋体" w:hint="eastAsia"/>
          <w:kern w:val="0"/>
          <w:sz w:val="32"/>
          <w:szCs w:val="32"/>
        </w:rPr>
        <w:t>广工商院体发</w:t>
      </w:r>
      <w:proofErr w:type="gramEnd"/>
      <w:r w:rsidRPr="0062260A">
        <w:rPr>
          <w:rFonts w:ascii="仿宋_GB2312" w:eastAsia="仿宋_GB2312" w:hAnsi="宋体" w:cs="宋体" w:hint="eastAsia"/>
          <w:kern w:val="0"/>
          <w:sz w:val="32"/>
          <w:szCs w:val="32"/>
        </w:rPr>
        <w:t>〔2019〕1号</w:t>
      </w:r>
    </w:p>
    <w:p w:rsidR="00E04541" w:rsidRDefault="00E04541" w:rsidP="00E04541">
      <w:pPr>
        <w:jc w:val="center"/>
        <w:rPr>
          <w:rFonts w:ascii="黑体" w:eastAsia="黑体" w:hAnsi="黑体"/>
          <w:sz w:val="44"/>
          <w:szCs w:val="44"/>
        </w:rPr>
      </w:pPr>
      <w:r w:rsidRPr="0062260A">
        <w:rPr>
          <w:rFonts w:ascii="黑体" w:eastAsia="黑体" w:hAnsi="黑体" w:hint="eastAsia"/>
          <w:sz w:val="44"/>
          <w:szCs w:val="44"/>
        </w:rPr>
        <w:t>广州工商学院校园阳光</w:t>
      </w:r>
      <w:proofErr w:type="gramStart"/>
      <w:r w:rsidRPr="0062260A">
        <w:rPr>
          <w:rFonts w:ascii="黑体" w:eastAsia="黑体" w:hAnsi="黑体" w:hint="eastAsia"/>
          <w:sz w:val="44"/>
          <w:szCs w:val="44"/>
        </w:rPr>
        <w:t>健康跑</w:t>
      </w:r>
      <w:proofErr w:type="gramEnd"/>
      <w:r w:rsidRPr="0062260A">
        <w:rPr>
          <w:rFonts w:ascii="黑体" w:eastAsia="黑体" w:hAnsi="黑体" w:hint="eastAsia"/>
          <w:sz w:val="44"/>
          <w:szCs w:val="44"/>
        </w:rPr>
        <w:t>违规处理</w:t>
      </w:r>
    </w:p>
    <w:p w:rsidR="00E04541" w:rsidRPr="0062260A" w:rsidRDefault="00E04541" w:rsidP="00E04541">
      <w:pPr>
        <w:jc w:val="center"/>
        <w:rPr>
          <w:rFonts w:ascii="黑体" w:eastAsia="黑体" w:hAnsi="黑体"/>
          <w:sz w:val="44"/>
          <w:szCs w:val="44"/>
        </w:rPr>
      </w:pPr>
      <w:r w:rsidRPr="0062260A">
        <w:rPr>
          <w:rFonts w:ascii="黑体" w:eastAsia="黑体" w:hAnsi="黑体" w:hint="eastAsia"/>
          <w:sz w:val="44"/>
          <w:szCs w:val="44"/>
        </w:rPr>
        <w:t>办法（试行）</w:t>
      </w:r>
    </w:p>
    <w:p w:rsidR="00E04541" w:rsidRDefault="00E04541" w:rsidP="00E04541">
      <w:r>
        <w:t xml:space="preserve"> </w:t>
      </w:r>
      <w:bookmarkStart w:id="0" w:name="_GoBack"/>
      <w:bookmarkEnd w:id="0"/>
    </w:p>
    <w:p w:rsidR="00E04541" w:rsidRDefault="00E04541" w:rsidP="00E04541">
      <w:pPr>
        <w:spacing w:line="460" w:lineRule="exact"/>
        <w:ind w:firstLineChars="1140" w:firstLine="319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第一章  总则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第一条 为规范我院对参与阳光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的学生违规行为认定与处理，维护学院正常的学生课外体育锻炼管理制度和考试纪律的公平、公正，保障广大学生的合法权益，依据《广州工商学院学分制管理实施办法》（试行），特制定本办法。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第二条 本办法所称校园阳光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是指借助“运动世界校园”APP打卡跑步平台，根据学院体育部制定下发的《广州工商学院阳光体育健康跑实施方案》进行跑步的活动。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第三条 对参加阳光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的学生，违反管理规定与纪律，影响数据成绩真实性的，适用本办法。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第四条 经与教务处、学生处、团委共同研究决定从2018-2019学年第二学期开始实施本办法。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第五条 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活动由学院体育部、教学单位、学生处、团委按照各自职责分别进行管理。学院建立阳光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监督员制度。学院体育部教师、辅导员、</w:t>
      </w:r>
      <w:proofErr w:type="gramStart"/>
      <w:r>
        <w:rPr>
          <w:rFonts w:ascii="仿宋" w:eastAsia="仿宋" w:hAnsi="仿宋" w:hint="eastAsia"/>
          <w:sz w:val="28"/>
          <w:szCs w:val="28"/>
        </w:rPr>
        <w:t>团学干部</w:t>
      </w:r>
      <w:proofErr w:type="gramEnd"/>
      <w:r>
        <w:rPr>
          <w:rFonts w:ascii="仿宋" w:eastAsia="仿宋" w:hAnsi="仿宋" w:hint="eastAsia"/>
          <w:sz w:val="28"/>
          <w:szCs w:val="28"/>
        </w:rPr>
        <w:t>、学生纠察队、宿舍管理委员会（含教学</w:t>
      </w:r>
      <w:proofErr w:type="gramStart"/>
      <w:r>
        <w:rPr>
          <w:rFonts w:ascii="仿宋" w:eastAsia="仿宋" w:hAnsi="仿宋" w:hint="eastAsia"/>
          <w:sz w:val="28"/>
          <w:szCs w:val="28"/>
        </w:rPr>
        <w:t>系团学</w:t>
      </w:r>
      <w:proofErr w:type="gramEnd"/>
      <w:r>
        <w:rPr>
          <w:rFonts w:ascii="仿宋" w:eastAsia="仿宋" w:hAnsi="仿宋" w:hint="eastAsia"/>
          <w:sz w:val="28"/>
          <w:szCs w:val="28"/>
        </w:rPr>
        <w:t>干部、班委会、团支部成员）均为阳光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监督员。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第六条 在阳光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活动实施过程中，各类各级阳光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监督员发现学生出现本办法第七条所列违规行为的，应当及时予以纠正并如实记录，作为学生违规事实的依据，并向违规学生告知其违规记录的内容；及时将违规学生的姓名、班级和违规情况报给学院体育部进行登记，由相关部门做出处理。</w:t>
      </w:r>
    </w:p>
    <w:p w:rsidR="00E04541" w:rsidRDefault="00E04541" w:rsidP="00E04541">
      <w:pPr>
        <w:spacing w:line="460" w:lineRule="exact"/>
        <w:ind w:firstLineChars="850" w:firstLine="238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第二章  违规行为的认定</w:t>
      </w:r>
    </w:p>
    <w:p w:rsidR="00E04541" w:rsidRDefault="00E04541" w:rsidP="00E04541">
      <w:pPr>
        <w:spacing w:line="460" w:lineRule="exact"/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175260</wp:posOffset>
            </wp:positionV>
            <wp:extent cx="5229225" cy="412115"/>
            <wp:effectExtent l="0" t="0" r="0" b="0"/>
            <wp:wrapNone/>
            <wp:docPr id="1" name="图片 1" descr="下行文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行文页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8"/>
          <w:szCs w:val="28"/>
        </w:rPr>
        <w:t>第七条 参与阳光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的学生有下列行为之一的，应当认定为违</w:t>
      </w:r>
      <w:r>
        <w:rPr>
          <w:rFonts w:ascii="仿宋" w:eastAsia="仿宋" w:hAnsi="仿宋" w:hint="eastAsia"/>
          <w:sz w:val="28"/>
          <w:szCs w:val="28"/>
        </w:rPr>
        <w:lastRenderedPageBreak/>
        <w:t>规：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（一）帮</w:t>
      </w:r>
      <w:proofErr w:type="gramStart"/>
      <w:r>
        <w:rPr>
          <w:rFonts w:ascii="仿宋" w:eastAsia="仿宋" w:hAnsi="仿宋" w:hint="eastAsia"/>
          <w:sz w:val="28"/>
          <w:szCs w:val="28"/>
        </w:rPr>
        <w:t>他人代跑的</w:t>
      </w:r>
      <w:proofErr w:type="gramEnd"/>
      <w:r>
        <w:rPr>
          <w:rFonts w:ascii="仿宋" w:eastAsia="仿宋" w:hAnsi="仿宋" w:hint="eastAsia"/>
          <w:sz w:val="28"/>
          <w:szCs w:val="28"/>
        </w:rPr>
        <w:t>（包括</w:t>
      </w:r>
      <w:proofErr w:type="gramStart"/>
      <w:r>
        <w:rPr>
          <w:rFonts w:ascii="仿宋" w:eastAsia="仿宋" w:hAnsi="仿宋" w:hint="eastAsia"/>
          <w:sz w:val="28"/>
          <w:szCs w:val="28"/>
        </w:rPr>
        <w:t>被代跑的</w:t>
      </w:r>
      <w:proofErr w:type="gramEnd"/>
      <w:r>
        <w:rPr>
          <w:rFonts w:ascii="仿宋" w:eastAsia="仿宋" w:hAnsi="仿宋" w:hint="eastAsia"/>
          <w:sz w:val="28"/>
          <w:szCs w:val="28"/>
        </w:rPr>
        <w:t>）；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（二）一人使用手机登录两个（或以上）“运动世界校园”账号进行校园阳光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的；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（三）用非跑步方式刷跑步数据的（如骑单车、坐车和用轮滑等）；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（四）通过科技手段等不正当途径对阳光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的跑步平台数据进行篡改的。</w:t>
      </w:r>
    </w:p>
    <w:p w:rsidR="00E04541" w:rsidRDefault="00E04541" w:rsidP="00E04541">
      <w:pPr>
        <w:spacing w:line="460" w:lineRule="exact"/>
        <w:ind w:firstLineChars="900" w:firstLine="252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第三章  违规行为的处理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第八条 对违规学生的处理办法：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（一）第一次违规的学生，该学期的运动世界校园跑APP成绩以“0分”处理，大学体育课程成绩扣除总分5分，并由学生处进行全校通报，给予批评教育处理；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（二）违规两次或两次以上的学生，该学期的运动世界校园跑APP成绩以“0分”处理，大学体育课程成绩扣除总分10分，并由学生处给予警告处分。</w:t>
      </w:r>
    </w:p>
    <w:p w:rsidR="00E04541" w:rsidRDefault="00E04541" w:rsidP="00E04541">
      <w:pPr>
        <w:spacing w:line="46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E04541" w:rsidRDefault="00E04541" w:rsidP="00E04541">
      <w:pPr>
        <w:spacing w:line="46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第四章  其它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第九条 本规定适用于本院所有全日制本、专科学生。</w:t>
      </w:r>
    </w:p>
    <w:p w:rsidR="00E04541" w:rsidRDefault="00E04541" w:rsidP="00E0454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第十条 本办法自颁布之日施行。</w:t>
      </w:r>
    </w:p>
    <w:p w:rsidR="00E04541" w:rsidRDefault="00E04541" w:rsidP="00E0454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04541" w:rsidRDefault="007F775B" w:rsidP="00E0454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5DCF14" wp14:editId="6BDDEC1C">
            <wp:simplePos x="0" y="0"/>
            <wp:positionH relativeFrom="column">
              <wp:posOffset>1628775</wp:posOffset>
            </wp:positionH>
            <wp:positionV relativeFrom="paragraph">
              <wp:posOffset>177800</wp:posOffset>
            </wp:positionV>
            <wp:extent cx="1514475" cy="1514475"/>
            <wp:effectExtent l="0" t="0" r="9525" b="9525"/>
            <wp:wrapNone/>
            <wp:docPr id="3" name="图片 3" descr="C:\Program Files\Tencent\QQ\Users\814803535\FileRecv\体育工作委员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Tencent\QQ\Users\814803535\FileRecv\体育工作委员会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969ECF4" wp14:editId="2FB41386">
            <wp:simplePos x="0" y="0"/>
            <wp:positionH relativeFrom="column">
              <wp:posOffset>3495675</wp:posOffset>
            </wp:positionH>
            <wp:positionV relativeFrom="paragraph">
              <wp:posOffset>111125</wp:posOffset>
            </wp:positionV>
            <wp:extent cx="1515110" cy="1515110"/>
            <wp:effectExtent l="0" t="0" r="8890" b="8890"/>
            <wp:wrapNone/>
            <wp:docPr id="4" name="图片 4" descr="C:\Program Files\Tencent\QQ\Users\814803535\Image\C2C\4`2}AL`X2L@AF_A50VVA_%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Tencent\QQ\Users\814803535\Image\C2C\4`2}AL`X2L@AF_A50VVA_%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541">
        <w:rPr>
          <w:rFonts w:ascii="仿宋" w:eastAsia="仿宋" w:hAnsi="仿宋" w:hint="eastAsia"/>
          <w:sz w:val="28"/>
          <w:szCs w:val="28"/>
        </w:rPr>
        <w:t xml:space="preserve"> </w:t>
      </w:r>
    </w:p>
    <w:p w:rsidR="00E04541" w:rsidRDefault="00E04541" w:rsidP="00D33DE8">
      <w:pPr>
        <w:spacing w:line="460" w:lineRule="exact"/>
        <w:ind w:firstLineChars="1050" w:firstLine="2940"/>
        <w:rPr>
          <w:rFonts w:ascii="仿宋" w:eastAsia="仿宋" w:hAnsi="仿宋"/>
          <w:sz w:val="28"/>
          <w:szCs w:val="28"/>
        </w:rPr>
      </w:pPr>
    </w:p>
    <w:p w:rsidR="00E04541" w:rsidRDefault="00E04541" w:rsidP="00E04541">
      <w:pPr>
        <w:spacing w:line="460" w:lineRule="exact"/>
        <w:ind w:firstLineChars="1050" w:firstLine="29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04541" w:rsidRDefault="00E04541" w:rsidP="00E04541">
      <w:pPr>
        <w:spacing w:line="460" w:lineRule="exact"/>
        <w:ind w:firstLineChars="1200" w:firstLine="3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广州工商学院体育工作委员会</w:t>
      </w:r>
    </w:p>
    <w:p w:rsidR="00E04541" w:rsidRDefault="00E04541" w:rsidP="00E04541">
      <w:pPr>
        <w:spacing w:line="460" w:lineRule="exact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</w:t>
      </w:r>
    </w:p>
    <w:p w:rsidR="00E04541" w:rsidRDefault="00E04541" w:rsidP="00E0454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2019年3月12日</w:t>
      </w:r>
    </w:p>
    <w:p w:rsidR="00E04541" w:rsidRDefault="00E04541" w:rsidP="00E04541"/>
    <w:p w:rsidR="003619D9" w:rsidRDefault="003619D9"/>
    <w:sectPr w:rsidR="00361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41" w:rsidRDefault="00E04541" w:rsidP="00E04541">
      <w:r>
        <w:separator/>
      </w:r>
    </w:p>
  </w:endnote>
  <w:endnote w:type="continuationSeparator" w:id="0">
    <w:p w:rsidR="00E04541" w:rsidRDefault="00E04541" w:rsidP="00E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04" w:rsidRDefault="00C632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04" w:rsidRDefault="00C6320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04" w:rsidRDefault="00C632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41" w:rsidRDefault="00E04541" w:rsidP="00E04541">
      <w:r>
        <w:separator/>
      </w:r>
    </w:p>
  </w:footnote>
  <w:footnote w:type="continuationSeparator" w:id="0">
    <w:p w:rsidR="00E04541" w:rsidRDefault="00E04541" w:rsidP="00E0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04" w:rsidRDefault="00C632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41" w:rsidRDefault="00E04541" w:rsidP="00C6320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04" w:rsidRDefault="00C632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EA"/>
    <w:rsid w:val="00004F9C"/>
    <w:rsid w:val="00020328"/>
    <w:rsid w:val="00021F05"/>
    <w:rsid w:val="0004193B"/>
    <w:rsid w:val="000868BF"/>
    <w:rsid w:val="00094095"/>
    <w:rsid w:val="000D0EFA"/>
    <w:rsid w:val="000D31A3"/>
    <w:rsid w:val="000D4F54"/>
    <w:rsid w:val="000E5097"/>
    <w:rsid w:val="000F0E8C"/>
    <w:rsid w:val="000F6291"/>
    <w:rsid w:val="000F6B51"/>
    <w:rsid w:val="00101A58"/>
    <w:rsid w:val="00107B8D"/>
    <w:rsid w:val="00130DA1"/>
    <w:rsid w:val="00145166"/>
    <w:rsid w:val="0015057A"/>
    <w:rsid w:val="00155B65"/>
    <w:rsid w:val="00157A6B"/>
    <w:rsid w:val="0016137A"/>
    <w:rsid w:val="00170E80"/>
    <w:rsid w:val="00176D79"/>
    <w:rsid w:val="00180AF0"/>
    <w:rsid w:val="001842ED"/>
    <w:rsid w:val="00184CBC"/>
    <w:rsid w:val="001858F4"/>
    <w:rsid w:val="00187CBB"/>
    <w:rsid w:val="00194D47"/>
    <w:rsid w:val="001A01FA"/>
    <w:rsid w:val="001A4BB0"/>
    <w:rsid w:val="001B2979"/>
    <w:rsid w:val="001C09BF"/>
    <w:rsid w:val="001C5F07"/>
    <w:rsid w:val="001D71EB"/>
    <w:rsid w:val="001D77B8"/>
    <w:rsid w:val="001E1023"/>
    <w:rsid w:val="001E6AD5"/>
    <w:rsid w:val="001E7C51"/>
    <w:rsid w:val="001F5D89"/>
    <w:rsid w:val="001F6452"/>
    <w:rsid w:val="0020581D"/>
    <w:rsid w:val="0021291C"/>
    <w:rsid w:val="00213329"/>
    <w:rsid w:val="00224337"/>
    <w:rsid w:val="0023215A"/>
    <w:rsid w:val="0023669D"/>
    <w:rsid w:val="00250BE3"/>
    <w:rsid w:val="002515E6"/>
    <w:rsid w:val="00257904"/>
    <w:rsid w:val="0027710F"/>
    <w:rsid w:val="0027772F"/>
    <w:rsid w:val="002A3CFB"/>
    <w:rsid w:val="002B36FB"/>
    <w:rsid w:val="002C0DFE"/>
    <w:rsid w:val="002D14BF"/>
    <w:rsid w:val="002D5CB7"/>
    <w:rsid w:val="002F047B"/>
    <w:rsid w:val="002F0729"/>
    <w:rsid w:val="00311D10"/>
    <w:rsid w:val="00316545"/>
    <w:rsid w:val="00321C29"/>
    <w:rsid w:val="00332589"/>
    <w:rsid w:val="00345124"/>
    <w:rsid w:val="00353CE4"/>
    <w:rsid w:val="003619D9"/>
    <w:rsid w:val="00364AE9"/>
    <w:rsid w:val="003744FD"/>
    <w:rsid w:val="00383A3E"/>
    <w:rsid w:val="00383BB1"/>
    <w:rsid w:val="00392175"/>
    <w:rsid w:val="003938A9"/>
    <w:rsid w:val="00396659"/>
    <w:rsid w:val="003B177E"/>
    <w:rsid w:val="003C06C7"/>
    <w:rsid w:val="003D177E"/>
    <w:rsid w:val="003D3DCF"/>
    <w:rsid w:val="003E0CFF"/>
    <w:rsid w:val="00407711"/>
    <w:rsid w:val="0040781E"/>
    <w:rsid w:val="00407C7B"/>
    <w:rsid w:val="00417E9B"/>
    <w:rsid w:val="00421465"/>
    <w:rsid w:val="00425131"/>
    <w:rsid w:val="004271FB"/>
    <w:rsid w:val="00443A3E"/>
    <w:rsid w:val="00447486"/>
    <w:rsid w:val="00447BDB"/>
    <w:rsid w:val="00467A3F"/>
    <w:rsid w:val="00490E04"/>
    <w:rsid w:val="004924D7"/>
    <w:rsid w:val="00494FEF"/>
    <w:rsid w:val="004A45FB"/>
    <w:rsid w:val="004A758B"/>
    <w:rsid w:val="004B0FEE"/>
    <w:rsid w:val="004B1952"/>
    <w:rsid w:val="004B1BE5"/>
    <w:rsid w:val="004B7C40"/>
    <w:rsid w:val="004C6617"/>
    <w:rsid w:val="004D1DEE"/>
    <w:rsid w:val="004D2D31"/>
    <w:rsid w:val="004D3A41"/>
    <w:rsid w:val="004E1B92"/>
    <w:rsid w:val="004E786A"/>
    <w:rsid w:val="004F03EF"/>
    <w:rsid w:val="004F098F"/>
    <w:rsid w:val="004F1667"/>
    <w:rsid w:val="00503ABE"/>
    <w:rsid w:val="005101EA"/>
    <w:rsid w:val="005143D0"/>
    <w:rsid w:val="00514C5E"/>
    <w:rsid w:val="005169FD"/>
    <w:rsid w:val="0052248F"/>
    <w:rsid w:val="00524433"/>
    <w:rsid w:val="00533668"/>
    <w:rsid w:val="005406A4"/>
    <w:rsid w:val="005517AA"/>
    <w:rsid w:val="005616EA"/>
    <w:rsid w:val="005667AC"/>
    <w:rsid w:val="00582744"/>
    <w:rsid w:val="00586249"/>
    <w:rsid w:val="00591CE2"/>
    <w:rsid w:val="005A395F"/>
    <w:rsid w:val="005A7F3A"/>
    <w:rsid w:val="005B4D50"/>
    <w:rsid w:val="005E0C6E"/>
    <w:rsid w:val="005E1ECE"/>
    <w:rsid w:val="005E441E"/>
    <w:rsid w:val="0061505E"/>
    <w:rsid w:val="00623411"/>
    <w:rsid w:val="00623B01"/>
    <w:rsid w:val="00637888"/>
    <w:rsid w:val="00672079"/>
    <w:rsid w:val="00674394"/>
    <w:rsid w:val="006A126D"/>
    <w:rsid w:val="006B5697"/>
    <w:rsid w:val="006C32C1"/>
    <w:rsid w:val="006C479B"/>
    <w:rsid w:val="006D4296"/>
    <w:rsid w:val="006F36CD"/>
    <w:rsid w:val="00732884"/>
    <w:rsid w:val="0077501C"/>
    <w:rsid w:val="007753B4"/>
    <w:rsid w:val="007759E1"/>
    <w:rsid w:val="00785BF1"/>
    <w:rsid w:val="00795D00"/>
    <w:rsid w:val="007B1C7C"/>
    <w:rsid w:val="007B62CD"/>
    <w:rsid w:val="007C33AE"/>
    <w:rsid w:val="007C39D0"/>
    <w:rsid w:val="007C50BE"/>
    <w:rsid w:val="007C68B6"/>
    <w:rsid w:val="007C72E7"/>
    <w:rsid w:val="007D0A05"/>
    <w:rsid w:val="007D29A4"/>
    <w:rsid w:val="007E6C08"/>
    <w:rsid w:val="007F2C7A"/>
    <w:rsid w:val="007F5B95"/>
    <w:rsid w:val="007F775B"/>
    <w:rsid w:val="0080361E"/>
    <w:rsid w:val="008110D8"/>
    <w:rsid w:val="00813EB3"/>
    <w:rsid w:val="00820A2D"/>
    <w:rsid w:val="00824712"/>
    <w:rsid w:val="00871BEA"/>
    <w:rsid w:val="008733A0"/>
    <w:rsid w:val="00875D9F"/>
    <w:rsid w:val="008A44E5"/>
    <w:rsid w:val="008B0221"/>
    <w:rsid w:val="008B5993"/>
    <w:rsid w:val="008B7A99"/>
    <w:rsid w:val="008D12FB"/>
    <w:rsid w:val="008D47BC"/>
    <w:rsid w:val="008E35E9"/>
    <w:rsid w:val="008E65F1"/>
    <w:rsid w:val="008F11DA"/>
    <w:rsid w:val="008F4038"/>
    <w:rsid w:val="008F6EDF"/>
    <w:rsid w:val="009016EC"/>
    <w:rsid w:val="00901BA3"/>
    <w:rsid w:val="009066D5"/>
    <w:rsid w:val="00913B63"/>
    <w:rsid w:val="00927D63"/>
    <w:rsid w:val="00930A6D"/>
    <w:rsid w:val="00942AB7"/>
    <w:rsid w:val="00955BC0"/>
    <w:rsid w:val="00987A4F"/>
    <w:rsid w:val="00992C89"/>
    <w:rsid w:val="009A2521"/>
    <w:rsid w:val="009A253D"/>
    <w:rsid w:val="009A3EB4"/>
    <w:rsid w:val="009A62AE"/>
    <w:rsid w:val="009C2FC8"/>
    <w:rsid w:val="009C716E"/>
    <w:rsid w:val="009E14B8"/>
    <w:rsid w:val="009E1CBE"/>
    <w:rsid w:val="009E2EE8"/>
    <w:rsid w:val="009E3394"/>
    <w:rsid w:val="00A10DEC"/>
    <w:rsid w:val="00A34CA3"/>
    <w:rsid w:val="00A371AE"/>
    <w:rsid w:val="00A52211"/>
    <w:rsid w:val="00A62A42"/>
    <w:rsid w:val="00A65434"/>
    <w:rsid w:val="00A661A4"/>
    <w:rsid w:val="00A667D7"/>
    <w:rsid w:val="00A71EC7"/>
    <w:rsid w:val="00A94C9A"/>
    <w:rsid w:val="00AA4F52"/>
    <w:rsid w:val="00AB0E75"/>
    <w:rsid w:val="00AB48DE"/>
    <w:rsid w:val="00AD2745"/>
    <w:rsid w:val="00AD2DDD"/>
    <w:rsid w:val="00AD7853"/>
    <w:rsid w:val="00AD7F5B"/>
    <w:rsid w:val="00AF202E"/>
    <w:rsid w:val="00AF2350"/>
    <w:rsid w:val="00B00A16"/>
    <w:rsid w:val="00B050BA"/>
    <w:rsid w:val="00B0746C"/>
    <w:rsid w:val="00B244B5"/>
    <w:rsid w:val="00B3369D"/>
    <w:rsid w:val="00B33ED3"/>
    <w:rsid w:val="00B403D3"/>
    <w:rsid w:val="00B5300A"/>
    <w:rsid w:val="00B568DC"/>
    <w:rsid w:val="00B6007A"/>
    <w:rsid w:val="00B60CDF"/>
    <w:rsid w:val="00B6675E"/>
    <w:rsid w:val="00B7197D"/>
    <w:rsid w:val="00B81AC9"/>
    <w:rsid w:val="00B8539E"/>
    <w:rsid w:val="00B87469"/>
    <w:rsid w:val="00B90B86"/>
    <w:rsid w:val="00B937D2"/>
    <w:rsid w:val="00BB77F6"/>
    <w:rsid w:val="00BC4ACF"/>
    <w:rsid w:val="00BC7F89"/>
    <w:rsid w:val="00BF5982"/>
    <w:rsid w:val="00C02281"/>
    <w:rsid w:val="00C063C1"/>
    <w:rsid w:val="00C07C73"/>
    <w:rsid w:val="00C2008C"/>
    <w:rsid w:val="00C3258A"/>
    <w:rsid w:val="00C46AC3"/>
    <w:rsid w:val="00C52B6E"/>
    <w:rsid w:val="00C63004"/>
    <w:rsid w:val="00C63204"/>
    <w:rsid w:val="00C64761"/>
    <w:rsid w:val="00C875F2"/>
    <w:rsid w:val="00CB5C2A"/>
    <w:rsid w:val="00CD77CA"/>
    <w:rsid w:val="00CE0377"/>
    <w:rsid w:val="00CE134B"/>
    <w:rsid w:val="00CE200F"/>
    <w:rsid w:val="00D038D6"/>
    <w:rsid w:val="00D03C68"/>
    <w:rsid w:val="00D10292"/>
    <w:rsid w:val="00D211C2"/>
    <w:rsid w:val="00D33DE8"/>
    <w:rsid w:val="00D352B5"/>
    <w:rsid w:val="00D36A75"/>
    <w:rsid w:val="00D456A4"/>
    <w:rsid w:val="00D755BA"/>
    <w:rsid w:val="00D92397"/>
    <w:rsid w:val="00D9262D"/>
    <w:rsid w:val="00D97016"/>
    <w:rsid w:val="00DA288A"/>
    <w:rsid w:val="00DB1D1A"/>
    <w:rsid w:val="00DB5103"/>
    <w:rsid w:val="00DC4FFA"/>
    <w:rsid w:val="00DC7A23"/>
    <w:rsid w:val="00DD484C"/>
    <w:rsid w:val="00DE5C05"/>
    <w:rsid w:val="00DF1511"/>
    <w:rsid w:val="00DF323B"/>
    <w:rsid w:val="00DF5151"/>
    <w:rsid w:val="00E04541"/>
    <w:rsid w:val="00E10427"/>
    <w:rsid w:val="00E205C1"/>
    <w:rsid w:val="00E20755"/>
    <w:rsid w:val="00E21923"/>
    <w:rsid w:val="00E2621A"/>
    <w:rsid w:val="00E420CC"/>
    <w:rsid w:val="00E434AE"/>
    <w:rsid w:val="00E55405"/>
    <w:rsid w:val="00E56135"/>
    <w:rsid w:val="00E56676"/>
    <w:rsid w:val="00E639EC"/>
    <w:rsid w:val="00E67473"/>
    <w:rsid w:val="00E7176B"/>
    <w:rsid w:val="00E74F7E"/>
    <w:rsid w:val="00E87BD2"/>
    <w:rsid w:val="00EA2246"/>
    <w:rsid w:val="00EA70A9"/>
    <w:rsid w:val="00EB10E9"/>
    <w:rsid w:val="00EC59DC"/>
    <w:rsid w:val="00ED2BC4"/>
    <w:rsid w:val="00EE3EDE"/>
    <w:rsid w:val="00EE6379"/>
    <w:rsid w:val="00EF29B3"/>
    <w:rsid w:val="00F00950"/>
    <w:rsid w:val="00F07864"/>
    <w:rsid w:val="00F312D3"/>
    <w:rsid w:val="00F579EB"/>
    <w:rsid w:val="00F8487C"/>
    <w:rsid w:val="00F924C2"/>
    <w:rsid w:val="00FA21E6"/>
    <w:rsid w:val="00FC12EA"/>
    <w:rsid w:val="00FC7F42"/>
    <w:rsid w:val="00FE46D9"/>
    <w:rsid w:val="00FF0BCD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4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5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5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3D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3DE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4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5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5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3D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3D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155</Words>
  <Characters>890</Characters>
  <Application>Microsoft Office Word</Application>
  <DocSecurity>0</DocSecurity>
  <Lines>7</Lines>
  <Paragraphs>2</Paragraphs>
  <ScaleCrop>false</ScaleCrop>
  <Company>WwW.YlmF.CoM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</dc:creator>
  <cp:keywords/>
  <dc:description/>
  <cp:lastModifiedBy>张佳</cp:lastModifiedBy>
  <cp:revision>9</cp:revision>
  <dcterms:created xsi:type="dcterms:W3CDTF">2019-03-13T04:41:00Z</dcterms:created>
  <dcterms:modified xsi:type="dcterms:W3CDTF">2019-03-13T07:29:00Z</dcterms:modified>
</cp:coreProperties>
</file>